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2AE5" w14:textId="03A12549" w:rsidR="009F7DF8" w:rsidRPr="009F7DF8" w:rsidRDefault="009F7DF8" w:rsidP="00505F71">
      <w:pPr>
        <w:jc w:val="center"/>
        <w:rPr>
          <w:b/>
          <w:bCs/>
        </w:rPr>
      </w:pPr>
      <w:r w:rsidRPr="009F7DF8">
        <w:rPr>
          <w:b/>
          <w:bCs/>
        </w:rPr>
        <w:t>Sesión de Aprendizaje: Tejiendo el Tiempo - Historia del Perú y Jaén</w:t>
      </w:r>
    </w:p>
    <w:p w14:paraId="713D1139" w14:textId="28FFA6AC" w:rsidR="00212AC5" w:rsidRDefault="00212AC5" w:rsidP="009F7DF8">
      <w:pPr>
        <w:rPr>
          <w:b/>
          <w:bCs/>
        </w:rPr>
      </w:pPr>
      <w:r>
        <w:rPr>
          <w:b/>
          <w:bCs/>
        </w:rPr>
        <w:t>Datos informativos:</w:t>
      </w:r>
    </w:p>
    <w:p w14:paraId="7B3A228E" w14:textId="38A66501" w:rsidR="00212AC5" w:rsidRDefault="00212AC5" w:rsidP="009F7DF8">
      <w:pPr>
        <w:rPr>
          <w:b/>
          <w:bCs/>
        </w:rPr>
      </w:pPr>
      <w:r>
        <w:rPr>
          <w:b/>
          <w:bCs/>
        </w:rPr>
        <w:t>I.E. Fe y Alegría 22</w:t>
      </w:r>
    </w:p>
    <w:p w14:paraId="0B88239E" w14:textId="7A7FB097" w:rsidR="00212AC5" w:rsidRDefault="00212AC5" w:rsidP="009F7DF8">
      <w:pPr>
        <w:rPr>
          <w:b/>
          <w:bCs/>
        </w:rPr>
      </w:pPr>
      <w:r>
        <w:rPr>
          <w:b/>
          <w:bCs/>
        </w:rPr>
        <w:t xml:space="preserve">Docentes: </w:t>
      </w:r>
    </w:p>
    <w:p w14:paraId="00D063F7" w14:textId="78118E14" w:rsidR="00212AC5" w:rsidRDefault="00212AC5" w:rsidP="00212AC5">
      <w:pPr>
        <w:pStyle w:val="Prrafodelista"/>
        <w:numPr>
          <w:ilvl w:val="0"/>
          <w:numId w:val="16"/>
        </w:numPr>
        <w:rPr>
          <w:b/>
          <w:bCs/>
        </w:rPr>
      </w:pPr>
      <w:r>
        <w:rPr>
          <w:b/>
          <w:bCs/>
        </w:rPr>
        <w:t>María Nancy De la Cruz Aguilar.</w:t>
      </w:r>
    </w:p>
    <w:p w14:paraId="7BA9624F" w14:textId="5F1A43D4" w:rsidR="00212AC5" w:rsidRPr="00212AC5" w:rsidRDefault="00212AC5" w:rsidP="00212AC5">
      <w:pPr>
        <w:pStyle w:val="Prrafodelista"/>
        <w:numPr>
          <w:ilvl w:val="0"/>
          <w:numId w:val="16"/>
        </w:numPr>
        <w:rPr>
          <w:b/>
          <w:bCs/>
        </w:rPr>
      </w:pPr>
      <w:r>
        <w:rPr>
          <w:b/>
          <w:bCs/>
        </w:rPr>
        <w:t xml:space="preserve">Luisa Celinda Saavedra Tocto. </w:t>
      </w:r>
    </w:p>
    <w:p w14:paraId="0876155F" w14:textId="0498B3F9" w:rsidR="009F7DF8" w:rsidRDefault="009F7DF8" w:rsidP="009F7DF8">
      <w:pPr>
        <w:rPr>
          <w:b/>
          <w:bCs/>
        </w:rPr>
      </w:pPr>
      <w:r w:rsidRPr="009F7DF8">
        <w:rPr>
          <w:b/>
          <w:bCs/>
        </w:rPr>
        <w:t>Duración: 90 minutos</w:t>
      </w:r>
    </w:p>
    <w:p w14:paraId="51C232AB" w14:textId="77A6D690" w:rsidR="00505F71" w:rsidRPr="009F7DF8" w:rsidRDefault="00505F71" w:rsidP="009F7DF8">
      <w:pPr>
        <w:rPr>
          <w:b/>
          <w:bCs/>
        </w:rPr>
      </w:pPr>
      <w:r>
        <w:rPr>
          <w:b/>
          <w:bCs/>
        </w:rPr>
        <w:t>Nivel: Secundaria</w:t>
      </w:r>
      <w:r>
        <w:rPr>
          <w:b/>
          <w:bCs/>
        </w:rPr>
        <w:tab/>
        <w:t xml:space="preserve">Grado: Primero </w:t>
      </w:r>
      <w:r>
        <w:rPr>
          <w:b/>
          <w:bCs/>
        </w:rPr>
        <w:tab/>
        <w:t>Ciclo: VI</w:t>
      </w:r>
    </w:p>
    <w:p w14:paraId="4F0EDE61" w14:textId="16F46539" w:rsidR="009F7DF8" w:rsidRDefault="00505F71" w:rsidP="009F7DF8">
      <w:pPr>
        <w:rPr>
          <w:b/>
          <w:bCs/>
        </w:rPr>
      </w:pPr>
      <w:r>
        <w:rPr>
          <w:b/>
          <w:bCs/>
        </w:rPr>
        <w:t>Fecha: 21.09.2024.</w:t>
      </w:r>
    </w:p>
    <w:tbl>
      <w:tblPr>
        <w:tblStyle w:val="Tablaconcuadrcula"/>
        <w:tblW w:w="0" w:type="auto"/>
        <w:tblLook w:val="04A0" w:firstRow="1" w:lastRow="0" w:firstColumn="1" w:lastColumn="0" w:noHBand="0" w:noVBand="1"/>
      </w:tblPr>
      <w:tblGrid>
        <w:gridCol w:w="1683"/>
        <w:gridCol w:w="4032"/>
        <w:gridCol w:w="2779"/>
      </w:tblGrid>
      <w:tr w:rsidR="009F7DF8" w14:paraId="1D6E1927" w14:textId="77777777" w:rsidTr="009F7DF8">
        <w:tc>
          <w:tcPr>
            <w:tcW w:w="1683" w:type="dxa"/>
          </w:tcPr>
          <w:p w14:paraId="63227A35" w14:textId="130A3C56" w:rsidR="009F7DF8" w:rsidRDefault="009F7DF8" w:rsidP="009F7DF8">
            <w:pPr>
              <w:rPr>
                <w:b/>
                <w:bCs/>
              </w:rPr>
            </w:pPr>
            <w:r w:rsidRPr="009F7DF8">
              <w:rPr>
                <w:b/>
                <w:bCs/>
              </w:rPr>
              <w:t>Competencia:</w:t>
            </w:r>
            <w:r w:rsidRPr="009F7DF8">
              <w:t> </w:t>
            </w:r>
          </w:p>
        </w:tc>
        <w:tc>
          <w:tcPr>
            <w:tcW w:w="4032" w:type="dxa"/>
          </w:tcPr>
          <w:p w14:paraId="69C6B654" w14:textId="77777777" w:rsidR="009F7DF8" w:rsidRPr="009F7DF8" w:rsidRDefault="009F7DF8" w:rsidP="009F7DF8">
            <w:pPr>
              <w:spacing w:after="160" w:line="259" w:lineRule="auto"/>
            </w:pPr>
            <w:r w:rsidRPr="009F7DF8">
              <w:rPr>
                <w:b/>
                <w:bCs/>
              </w:rPr>
              <w:t>Capacidades:</w:t>
            </w:r>
          </w:p>
          <w:p w14:paraId="3CB73419" w14:textId="77777777" w:rsidR="009F7DF8" w:rsidRDefault="009F7DF8" w:rsidP="009F7DF8">
            <w:pPr>
              <w:rPr>
                <w:b/>
                <w:bCs/>
              </w:rPr>
            </w:pPr>
          </w:p>
        </w:tc>
        <w:tc>
          <w:tcPr>
            <w:tcW w:w="2779" w:type="dxa"/>
          </w:tcPr>
          <w:p w14:paraId="5B566BB0" w14:textId="68202D0A" w:rsidR="009F7DF8" w:rsidRDefault="009F7DF8" w:rsidP="009F7DF8">
            <w:pPr>
              <w:rPr>
                <w:b/>
                <w:bCs/>
              </w:rPr>
            </w:pPr>
            <w:r>
              <w:rPr>
                <w:b/>
                <w:bCs/>
              </w:rPr>
              <w:t>Criterios de evaluación</w:t>
            </w:r>
          </w:p>
        </w:tc>
      </w:tr>
      <w:tr w:rsidR="009F7DF8" w14:paraId="38B2CF02" w14:textId="77777777" w:rsidTr="009F7DF8">
        <w:tc>
          <w:tcPr>
            <w:tcW w:w="1683" w:type="dxa"/>
          </w:tcPr>
          <w:p w14:paraId="09BAC0ED" w14:textId="77777777" w:rsidR="009F7DF8" w:rsidRPr="009F7DF8" w:rsidRDefault="009F7DF8" w:rsidP="009F7DF8">
            <w:pPr>
              <w:spacing w:after="160" w:line="259" w:lineRule="auto"/>
            </w:pPr>
            <w:r w:rsidRPr="009F7DF8">
              <w:t>Construye interpretaciones históricas.</w:t>
            </w:r>
          </w:p>
          <w:p w14:paraId="23C7BB52" w14:textId="77777777" w:rsidR="009F7DF8" w:rsidRDefault="009F7DF8" w:rsidP="009F7DF8">
            <w:pPr>
              <w:rPr>
                <w:b/>
                <w:bCs/>
              </w:rPr>
            </w:pPr>
          </w:p>
        </w:tc>
        <w:tc>
          <w:tcPr>
            <w:tcW w:w="4032" w:type="dxa"/>
          </w:tcPr>
          <w:p w14:paraId="06454921" w14:textId="77777777" w:rsidR="009F7DF8" w:rsidRDefault="009F7DF8" w:rsidP="009F7DF8">
            <w:pPr>
              <w:numPr>
                <w:ilvl w:val="0"/>
                <w:numId w:val="1"/>
              </w:numPr>
              <w:spacing w:after="160" w:line="259" w:lineRule="auto"/>
            </w:pPr>
            <w:r w:rsidRPr="009F7DF8">
              <w:t>Comprende el tiempo histórico.</w:t>
            </w:r>
          </w:p>
          <w:p w14:paraId="7EE37AE6" w14:textId="77777777" w:rsidR="009F7DF8" w:rsidRDefault="009F7DF8" w:rsidP="009F7DF8">
            <w:pPr>
              <w:spacing w:after="160" w:line="259" w:lineRule="auto"/>
            </w:pPr>
          </w:p>
          <w:p w14:paraId="2B1335C8" w14:textId="77777777" w:rsidR="009F7DF8" w:rsidRDefault="009F7DF8" w:rsidP="009F7DF8">
            <w:pPr>
              <w:numPr>
                <w:ilvl w:val="0"/>
                <w:numId w:val="1"/>
              </w:numPr>
              <w:spacing w:after="160" w:line="259" w:lineRule="auto"/>
            </w:pPr>
            <w:r w:rsidRPr="009F7DF8">
              <w:t>Reconoce las relaciones de causalidad entre los hechos históricos.</w:t>
            </w:r>
          </w:p>
          <w:p w14:paraId="7978E20B" w14:textId="77777777" w:rsidR="009F7DF8" w:rsidRDefault="009F7DF8" w:rsidP="009F7DF8">
            <w:pPr>
              <w:pStyle w:val="Prrafodelista"/>
            </w:pPr>
          </w:p>
          <w:p w14:paraId="1B02F560" w14:textId="77777777" w:rsidR="009F7DF8" w:rsidRDefault="009F7DF8" w:rsidP="009F7DF8">
            <w:pPr>
              <w:numPr>
                <w:ilvl w:val="0"/>
                <w:numId w:val="1"/>
              </w:numPr>
              <w:spacing w:after="160" w:line="259" w:lineRule="auto"/>
            </w:pPr>
            <w:r w:rsidRPr="009F7DF8">
              <w:t>Interpreta fuentes históricas.</w:t>
            </w:r>
          </w:p>
          <w:p w14:paraId="3115C24F" w14:textId="77777777" w:rsidR="009F7DF8" w:rsidRDefault="009F7DF8" w:rsidP="009F7DF8">
            <w:pPr>
              <w:pStyle w:val="Prrafodelista"/>
            </w:pPr>
          </w:p>
          <w:p w14:paraId="592D11EE" w14:textId="77777777" w:rsidR="009F7DF8" w:rsidRPr="009F7DF8" w:rsidRDefault="009F7DF8" w:rsidP="009F7DF8">
            <w:pPr>
              <w:spacing w:after="160" w:line="259" w:lineRule="auto"/>
              <w:ind w:left="720"/>
            </w:pPr>
          </w:p>
          <w:p w14:paraId="5B8C34CC" w14:textId="77777777" w:rsidR="009F7DF8" w:rsidRPr="009F7DF8" w:rsidRDefault="009F7DF8" w:rsidP="009F7DF8">
            <w:pPr>
              <w:numPr>
                <w:ilvl w:val="0"/>
                <w:numId w:val="1"/>
              </w:numPr>
              <w:spacing w:after="160" w:line="259" w:lineRule="auto"/>
            </w:pPr>
            <w:r w:rsidRPr="009F7DF8">
              <w:t>Analiza y compara procesos históricos.</w:t>
            </w:r>
          </w:p>
          <w:p w14:paraId="4069FD93" w14:textId="77777777" w:rsidR="009F7DF8" w:rsidRDefault="009F7DF8" w:rsidP="009F7DF8">
            <w:pPr>
              <w:rPr>
                <w:b/>
                <w:bCs/>
              </w:rPr>
            </w:pPr>
          </w:p>
        </w:tc>
        <w:tc>
          <w:tcPr>
            <w:tcW w:w="2779" w:type="dxa"/>
          </w:tcPr>
          <w:p w14:paraId="16912886" w14:textId="77777777" w:rsidR="009F7DF8" w:rsidRDefault="009F7DF8" w:rsidP="009F7DF8">
            <w:pPr>
              <w:spacing w:after="160" w:line="259" w:lineRule="auto"/>
              <w:rPr>
                <w:b/>
                <w:bCs/>
              </w:rPr>
            </w:pPr>
            <w:r w:rsidRPr="009F7DF8">
              <w:rPr>
                <w:b/>
                <w:bCs/>
              </w:rPr>
              <w:t>Identifica y ubica eventos históricos en una línea de tiempo.</w:t>
            </w:r>
          </w:p>
          <w:p w14:paraId="41B0EECB" w14:textId="77777777" w:rsidR="009F7DF8" w:rsidRDefault="009F7DF8" w:rsidP="009F7DF8">
            <w:pPr>
              <w:spacing w:after="160" w:line="259" w:lineRule="auto"/>
              <w:rPr>
                <w:b/>
                <w:bCs/>
              </w:rPr>
            </w:pPr>
            <w:r w:rsidRPr="009F7DF8">
              <w:rPr>
                <w:b/>
                <w:bCs/>
              </w:rPr>
              <w:t>Explica cómo un evento histórico influyó en otro.</w:t>
            </w:r>
          </w:p>
          <w:p w14:paraId="2965C5F7" w14:textId="27F714FE" w:rsidR="009F7DF8" w:rsidRDefault="009F7DF8" w:rsidP="009F7DF8">
            <w:pPr>
              <w:spacing w:after="160" w:line="259" w:lineRule="auto"/>
              <w:rPr>
                <w:b/>
                <w:bCs/>
              </w:rPr>
            </w:pPr>
            <w:r w:rsidRPr="009F7DF8">
              <w:rPr>
                <w:b/>
                <w:bCs/>
              </w:rPr>
              <w:t>Analiza información de diferentes fuentes para comprender un evento histórico.</w:t>
            </w:r>
          </w:p>
          <w:p w14:paraId="3D31C080" w14:textId="377FEDDF" w:rsidR="009F7DF8" w:rsidRDefault="009F7DF8" w:rsidP="009F7DF8">
            <w:pPr>
              <w:spacing w:after="160" w:line="259" w:lineRule="auto"/>
              <w:rPr>
                <w:b/>
                <w:bCs/>
              </w:rPr>
            </w:pPr>
            <w:r w:rsidRPr="009F7DF8">
              <w:rPr>
                <w:b/>
                <w:bCs/>
              </w:rPr>
              <w:t>Identifica similitudes y diferencias entre la historia del Perú y de Jaén.</w:t>
            </w:r>
          </w:p>
        </w:tc>
      </w:tr>
      <w:tr w:rsidR="009F7DF8" w14:paraId="37CAA578" w14:textId="77777777" w:rsidTr="009F7DF8">
        <w:tc>
          <w:tcPr>
            <w:tcW w:w="1683" w:type="dxa"/>
          </w:tcPr>
          <w:p w14:paraId="5835AD69" w14:textId="77777777" w:rsidR="009F7DF8" w:rsidRPr="009F7DF8" w:rsidRDefault="009F7DF8" w:rsidP="009F7DF8">
            <w:pPr>
              <w:spacing w:after="160" w:line="259" w:lineRule="auto"/>
              <w:rPr>
                <w:b/>
                <w:bCs/>
              </w:rPr>
            </w:pPr>
            <w:r w:rsidRPr="009F7DF8">
              <w:rPr>
                <w:b/>
                <w:bCs/>
              </w:rPr>
              <w:t>Metodologías activas:</w:t>
            </w:r>
          </w:p>
          <w:p w14:paraId="09D684E0" w14:textId="77777777" w:rsidR="009F7DF8" w:rsidRPr="009F7DF8" w:rsidRDefault="009F7DF8" w:rsidP="009F7DF8"/>
        </w:tc>
        <w:tc>
          <w:tcPr>
            <w:tcW w:w="6811" w:type="dxa"/>
            <w:gridSpan w:val="2"/>
          </w:tcPr>
          <w:p w14:paraId="5076F494" w14:textId="77777777" w:rsidR="009F7DF8" w:rsidRPr="009F7DF8" w:rsidRDefault="009F7DF8" w:rsidP="009F7DF8">
            <w:pPr>
              <w:numPr>
                <w:ilvl w:val="0"/>
                <w:numId w:val="13"/>
              </w:numPr>
              <w:spacing w:after="160" w:line="259" w:lineRule="auto"/>
            </w:pPr>
            <w:r w:rsidRPr="009F7DF8">
              <w:t>Trabajo colaborativo: Los estudiantes trabajan en grupos para construir la línea de tiempo.</w:t>
            </w:r>
          </w:p>
          <w:p w14:paraId="7E91AEAC" w14:textId="77777777" w:rsidR="009F7DF8" w:rsidRPr="009F7DF8" w:rsidRDefault="009F7DF8" w:rsidP="009F7DF8">
            <w:pPr>
              <w:numPr>
                <w:ilvl w:val="0"/>
                <w:numId w:val="13"/>
              </w:numPr>
              <w:spacing w:after="160" w:line="259" w:lineRule="auto"/>
            </w:pPr>
            <w:r w:rsidRPr="009F7DF8">
              <w:t>Aprendizaje experiencial: La construcción de la línea de tiempo permite a los estudiantes visualizar la secuencia de los eventos históricos.</w:t>
            </w:r>
          </w:p>
          <w:p w14:paraId="35E705AE" w14:textId="77777777" w:rsidR="009F7DF8" w:rsidRPr="009F7DF8" w:rsidRDefault="009F7DF8" w:rsidP="009F7DF8">
            <w:pPr>
              <w:numPr>
                <w:ilvl w:val="0"/>
                <w:numId w:val="13"/>
              </w:numPr>
              <w:spacing w:after="160" w:line="259" w:lineRule="auto"/>
            </w:pPr>
            <w:r w:rsidRPr="009F7DF8">
              <w:t>Investigación: Los estudiantes investigan sobre los eventos históricos para completar la línea de tiempo.</w:t>
            </w:r>
          </w:p>
          <w:p w14:paraId="7AD1AE29" w14:textId="77777777" w:rsidR="009F7DF8" w:rsidRPr="009F7DF8" w:rsidRDefault="009F7DF8" w:rsidP="009F7DF8">
            <w:pPr>
              <w:numPr>
                <w:ilvl w:val="0"/>
                <w:numId w:val="13"/>
              </w:numPr>
              <w:spacing w:after="160" w:line="259" w:lineRule="auto"/>
            </w:pPr>
            <w:r w:rsidRPr="009F7DF8">
              <w:t>Presentación y análisis: Los estudiantes presentan su trabajo y analizan las relaciones de causalidad entre los eventos históricos.</w:t>
            </w:r>
          </w:p>
          <w:p w14:paraId="70B05570" w14:textId="77777777" w:rsidR="009F7DF8" w:rsidRPr="009F7DF8" w:rsidRDefault="009F7DF8" w:rsidP="009F7DF8">
            <w:pPr>
              <w:rPr>
                <w:b/>
                <w:bCs/>
              </w:rPr>
            </w:pPr>
          </w:p>
        </w:tc>
      </w:tr>
      <w:tr w:rsidR="009F7DF8" w14:paraId="036AF04C" w14:textId="77777777" w:rsidTr="009F7DF8">
        <w:tc>
          <w:tcPr>
            <w:tcW w:w="1683" w:type="dxa"/>
          </w:tcPr>
          <w:p w14:paraId="48C4BD53" w14:textId="77777777" w:rsidR="009F7DF8" w:rsidRPr="009F7DF8" w:rsidRDefault="009F7DF8" w:rsidP="009F7DF8">
            <w:pPr>
              <w:spacing w:after="160" w:line="259" w:lineRule="auto"/>
              <w:rPr>
                <w:b/>
                <w:bCs/>
              </w:rPr>
            </w:pPr>
            <w:r w:rsidRPr="009F7DF8">
              <w:rPr>
                <w:b/>
                <w:bCs/>
              </w:rPr>
              <w:t>Criterios de Evaluación:</w:t>
            </w:r>
          </w:p>
          <w:p w14:paraId="65EDFBFC" w14:textId="77777777" w:rsidR="009F7DF8" w:rsidRPr="009F7DF8" w:rsidRDefault="009F7DF8" w:rsidP="009F7DF8"/>
        </w:tc>
        <w:tc>
          <w:tcPr>
            <w:tcW w:w="6811" w:type="dxa"/>
            <w:gridSpan w:val="2"/>
          </w:tcPr>
          <w:p w14:paraId="30FCAB77" w14:textId="77777777" w:rsidR="009F7DF8" w:rsidRPr="009F7DF8" w:rsidRDefault="009F7DF8" w:rsidP="009F7DF8">
            <w:pPr>
              <w:numPr>
                <w:ilvl w:val="0"/>
                <w:numId w:val="14"/>
              </w:numPr>
              <w:spacing w:after="160" w:line="259" w:lineRule="auto"/>
            </w:pPr>
            <w:r w:rsidRPr="009F7DF8">
              <w:t>Participación activa: Participación en el trabajo grupal, investigación y presentación.</w:t>
            </w:r>
          </w:p>
          <w:p w14:paraId="684AB3EB" w14:textId="77777777" w:rsidR="009F7DF8" w:rsidRPr="009F7DF8" w:rsidRDefault="009F7DF8" w:rsidP="009F7DF8">
            <w:pPr>
              <w:numPr>
                <w:ilvl w:val="0"/>
                <w:numId w:val="14"/>
              </w:numPr>
              <w:spacing w:after="160" w:line="259" w:lineRule="auto"/>
            </w:pPr>
            <w:r w:rsidRPr="009F7DF8">
              <w:t>Comprensión del tiempo histórico: Ubicación correcta de los eventos históricos en la línea de tiempo.</w:t>
            </w:r>
          </w:p>
          <w:p w14:paraId="14E52759" w14:textId="77777777" w:rsidR="009F7DF8" w:rsidRPr="009F7DF8" w:rsidRDefault="009F7DF8" w:rsidP="009F7DF8">
            <w:pPr>
              <w:numPr>
                <w:ilvl w:val="0"/>
                <w:numId w:val="14"/>
              </w:numPr>
              <w:spacing w:after="160" w:line="259" w:lineRule="auto"/>
            </w:pPr>
            <w:r w:rsidRPr="009F7DF8">
              <w:lastRenderedPageBreak/>
              <w:t>Análisis de relaciones de causalidad: Identificación y explicación de las conexiones entre los eventos históricos.</w:t>
            </w:r>
          </w:p>
          <w:p w14:paraId="3623472B" w14:textId="77777777" w:rsidR="009F7DF8" w:rsidRPr="009F7DF8" w:rsidRDefault="009F7DF8" w:rsidP="009F7DF8">
            <w:pPr>
              <w:numPr>
                <w:ilvl w:val="0"/>
                <w:numId w:val="14"/>
              </w:numPr>
              <w:spacing w:after="160" w:line="259" w:lineRule="auto"/>
            </w:pPr>
            <w:r w:rsidRPr="009F7DF8">
              <w:t>Interpretación de fuentes históricas: Uso adecuado de información de diferentes fuentes para comprender los eventos históricos.</w:t>
            </w:r>
          </w:p>
          <w:p w14:paraId="026DFB31" w14:textId="77777777" w:rsidR="009F7DF8" w:rsidRPr="009F7DF8" w:rsidRDefault="009F7DF8" w:rsidP="009F7DF8">
            <w:pPr>
              <w:numPr>
                <w:ilvl w:val="0"/>
                <w:numId w:val="14"/>
              </w:numPr>
              <w:spacing w:after="160" w:line="259" w:lineRule="auto"/>
            </w:pPr>
            <w:r w:rsidRPr="009F7DF8">
              <w:t>Análisis y comparación de procesos históricos: Identificación de similitudes y diferencias entre la historia del Perú y de Jaén.</w:t>
            </w:r>
          </w:p>
          <w:p w14:paraId="75E8EA21" w14:textId="77777777" w:rsidR="009F7DF8" w:rsidRPr="009F7DF8" w:rsidRDefault="009F7DF8" w:rsidP="009F7DF8">
            <w:pPr>
              <w:rPr>
                <w:b/>
                <w:bCs/>
              </w:rPr>
            </w:pPr>
          </w:p>
        </w:tc>
      </w:tr>
      <w:tr w:rsidR="009F7DF8" w14:paraId="06B03BD7" w14:textId="77777777" w:rsidTr="009F7DF8">
        <w:tc>
          <w:tcPr>
            <w:tcW w:w="1683" w:type="dxa"/>
          </w:tcPr>
          <w:p w14:paraId="7B394B24" w14:textId="77777777" w:rsidR="009F7DF8" w:rsidRPr="009F7DF8" w:rsidRDefault="009F7DF8" w:rsidP="009F7DF8">
            <w:pPr>
              <w:spacing w:after="160" w:line="259" w:lineRule="auto"/>
              <w:rPr>
                <w:b/>
                <w:bCs/>
              </w:rPr>
            </w:pPr>
            <w:r w:rsidRPr="009F7DF8">
              <w:rPr>
                <w:b/>
                <w:bCs/>
              </w:rPr>
              <w:lastRenderedPageBreak/>
              <w:t>Recursos adicionales:</w:t>
            </w:r>
          </w:p>
          <w:p w14:paraId="237F8C8F" w14:textId="77777777" w:rsidR="009F7DF8" w:rsidRPr="009F7DF8" w:rsidRDefault="009F7DF8" w:rsidP="009F7DF8"/>
        </w:tc>
        <w:tc>
          <w:tcPr>
            <w:tcW w:w="6811" w:type="dxa"/>
            <w:gridSpan w:val="2"/>
          </w:tcPr>
          <w:p w14:paraId="6E231A20" w14:textId="77777777" w:rsidR="009F7DF8" w:rsidRPr="009F7DF8" w:rsidRDefault="009F7DF8" w:rsidP="009F7DF8">
            <w:pPr>
              <w:numPr>
                <w:ilvl w:val="0"/>
                <w:numId w:val="15"/>
              </w:numPr>
              <w:spacing w:after="160" w:line="259" w:lineRule="auto"/>
            </w:pPr>
            <w:r w:rsidRPr="009F7DF8">
              <w:t>Libros de texto de historia del Perú y de Jaén</w:t>
            </w:r>
          </w:p>
          <w:p w14:paraId="53AE209B" w14:textId="77777777" w:rsidR="009F7DF8" w:rsidRPr="009F7DF8" w:rsidRDefault="009F7DF8" w:rsidP="009F7DF8">
            <w:pPr>
              <w:numPr>
                <w:ilvl w:val="0"/>
                <w:numId w:val="15"/>
              </w:numPr>
              <w:spacing w:after="160" w:line="259" w:lineRule="auto"/>
            </w:pPr>
            <w:r w:rsidRPr="009F7DF8">
              <w:t>Recursos digitales sobre historia del Perú y de Jaén</w:t>
            </w:r>
          </w:p>
          <w:p w14:paraId="5A25B233" w14:textId="77777777" w:rsidR="009F7DF8" w:rsidRPr="009F7DF8" w:rsidRDefault="009F7DF8" w:rsidP="009F7DF8">
            <w:pPr>
              <w:numPr>
                <w:ilvl w:val="0"/>
                <w:numId w:val="15"/>
              </w:numPr>
              <w:spacing w:after="160" w:line="259" w:lineRule="auto"/>
            </w:pPr>
            <w:r w:rsidRPr="009F7DF8">
              <w:t>Videos documentales sobre la historia del Perú y de Jaén</w:t>
            </w:r>
          </w:p>
          <w:p w14:paraId="73322AD6" w14:textId="77777777" w:rsidR="009F7DF8" w:rsidRPr="009F7DF8" w:rsidRDefault="009F7DF8" w:rsidP="009F7DF8">
            <w:pPr>
              <w:numPr>
                <w:ilvl w:val="0"/>
                <w:numId w:val="15"/>
              </w:numPr>
              <w:spacing w:after="160" w:line="259" w:lineRule="auto"/>
            </w:pPr>
            <w:r w:rsidRPr="009F7DF8">
              <w:t>Material de apoyo (textos, mapas, videos)</w:t>
            </w:r>
          </w:p>
          <w:p w14:paraId="6F400943" w14:textId="77777777" w:rsidR="009F7DF8" w:rsidRPr="009F7DF8" w:rsidRDefault="009F7DF8" w:rsidP="009F7DF8">
            <w:pPr>
              <w:rPr>
                <w:b/>
                <w:bCs/>
              </w:rPr>
            </w:pPr>
          </w:p>
        </w:tc>
      </w:tr>
    </w:tbl>
    <w:p w14:paraId="77AA2F5F" w14:textId="77777777" w:rsidR="009F7DF8" w:rsidRDefault="009F7DF8" w:rsidP="009F7DF8">
      <w:pPr>
        <w:rPr>
          <w:b/>
          <w:bCs/>
        </w:rPr>
      </w:pPr>
    </w:p>
    <w:p w14:paraId="61F41C9D" w14:textId="75911B2C" w:rsidR="009F7DF8" w:rsidRDefault="009F7DF8" w:rsidP="009F7DF8">
      <w:pPr>
        <w:ind w:left="720"/>
        <w:rPr>
          <w:b/>
          <w:bCs/>
        </w:rPr>
      </w:pPr>
      <w:r>
        <w:rPr>
          <w:b/>
          <w:bCs/>
        </w:rPr>
        <w:t xml:space="preserve">Desarrollo de la sesión </w:t>
      </w:r>
    </w:p>
    <w:tbl>
      <w:tblPr>
        <w:tblStyle w:val="Tablaconcuadrcula"/>
        <w:tblW w:w="0" w:type="auto"/>
        <w:tblInd w:w="-5" w:type="dxa"/>
        <w:tblLook w:val="04A0" w:firstRow="1" w:lastRow="0" w:firstColumn="1" w:lastColumn="0" w:noHBand="0" w:noVBand="1"/>
      </w:tblPr>
      <w:tblGrid>
        <w:gridCol w:w="1213"/>
        <w:gridCol w:w="3943"/>
        <w:gridCol w:w="2182"/>
        <w:gridCol w:w="1161"/>
      </w:tblGrid>
      <w:tr w:rsidR="009F7DF8" w14:paraId="2749FF38" w14:textId="77777777" w:rsidTr="009F7DF8">
        <w:tc>
          <w:tcPr>
            <w:tcW w:w="1213" w:type="dxa"/>
          </w:tcPr>
          <w:p w14:paraId="239638E4" w14:textId="2922BED1" w:rsidR="009F7DF8" w:rsidRDefault="009F7DF8" w:rsidP="009F7DF8">
            <w:pPr>
              <w:rPr>
                <w:b/>
                <w:bCs/>
              </w:rPr>
            </w:pPr>
            <w:r>
              <w:rPr>
                <w:b/>
                <w:bCs/>
              </w:rPr>
              <w:t>Momentos</w:t>
            </w:r>
          </w:p>
        </w:tc>
        <w:tc>
          <w:tcPr>
            <w:tcW w:w="4193" w:type="dxa"/>
          </w:tcPr>
          <w:p w14:paraId="551143A4" w14:textId="74E6FAE6" w:rsidR="009F7DF8" w:rsidRDefault="009F7DF8" w:rsidP="009F7DF8">
            <w:pPr>
              <w:rPr>
                <w:b/>
                <w:bCs/>
              </w:rPr>
            </w:pPr>
            <w:r>
              <w:rPr>
                <w:b/>
                <w:bCs/>
              </w:rPr>
              <w:t>Descripción</w:t>
            </w:r>
          </w:p>
        </w:tc>
        <w:tc>
          <w:tcPr>
            <w:tcW w:w="2187" w:type="dxa"/>
          </w:tcPr>
          <w:p w14:paraId="125CC8FE" w14:textId="24A68171" w:rsidR="009F7DF8" w:rsidRDefault="009F7DF8" w:rsidP="009F7DF8">
            <w:pPr>
              <w:rPr>
                <w:b/>
                <w:bCs/>
              </w:rPr>
            </w:pPr>
            <w:r>
              <w:rPr>
                <w:b/>
                <w:bCs/>
              </w:rPr>
              <w:t>Materiales</w:t>
            </w:r>
          </w:p>
        </w:tc>
        <w:tc>
          <w:tcPr>
            <w:tcW w:w="906" w:type="dxa"/>
          </w:tcPr>
          <w:p w14:paraId="0C9766A8" w14:textId="1D891D34" w:rsidR="009F7DF8" w:rsidRDefault="009F7DF8" w:rsidP="009F7DF8">
            <w:pPr>
              <w:rPr>
                <w:b/>
                <w:bCs/>
              </w:rPr>
            </w:pPr>
            <w:r>
              <w:rPr>
                <w:b/>
                <w:bCs/>
              </w:rPr>
              <w:t>Tiempo</w:t>
            </w:r>
          </w:p>
        </w:tc>
      </w:tr>
      <w:tr w:rsidR="009F7DF8" w14:paraId="3765837E" w14:textId="77777777" w:rsidTr="009F7DF8">
        <w:tc>
          <w:tcPr>
            <w:tcW w:w="1213" w:type="dxa"/>
          </w:tcPr>
          <w:p w14:paraId="5CD0C60F" w14:textId="6194D76D" w:rsidR="009F7DF8" w:rsidRDefault="009F7DF8" w:rsidP="009F7DF8">
            <w:pPr>
              <w:rPr>
                <w:b/>
                <w:bCs/>
              </w:rPr>
            </w:pPr>
            <w:r>
              <w:rPr>
                <w:b/>
                <w:bCs/>
              </w:rPr>
              <w:t>Inicio</w:t>
            </w:r>
          </w:p>
        </w:tc>
        <w:tc>
          <w:tcPr>
            <w:tcW w:w="4193" w:type="dxa"/>
          </w:tcPr>
          <w:p w14:paraId="51E2BC8A" w14:textId="77777777" w:rsidR="009F7DF8" w:rsidRPr="009F7DF8" w:rsidRDefault="009F7DF8" w:rsidP="009F7DF8">
            <w:pPr>
              <w:numPr>
                <w:ilvl w:val="0"/>
                <w:numId w:val="10"/>
              </w:numPr>
              <w:spacing w:after="160" w:line="259" w:lineRule="auto"/>
            </w:pPr>
            <w:r w:rsidRPr="009F7DF8">
              <w:t>Motivación: Iniciar con un video corto sobre la historia de Jaén o una imagen de un sitio histórico importante de la región. Preguntar: ¿Qué conocen sobre la historia de Jaén? ¿Qué relación tiene con la historia del Perú?</w:t>
            </w:r>
          </w:p>
          <w:p w14:paraId="0267E92E" w14:textId="77777777" w:rsidR="009F7DF8" w:rsidRPr="009F7DF8" w:rsidRDefault="009F7DF8" w:rsidP="009F7DF8">
            <w:pPr>
              <w:numPr>
                <w:ilvl w:val="0"/>
                <w:numId w:val="10"/>
              </w:numPr>
              <w:spacing w:after="160" w:line="259" w:lineRule="auto"/>
            </w:pPr>
            <w:r w:rsidRPr="009F7DF8">
              <w:t>Presentación del tema: Anunciar el tema de la sesión: "Tejiendo el Tiempo: Línea de tiempo para relacionar la historia del Perú y de Jaén".</w:t>
            </w:r>
          </w:p>
          <w:p w14:paraId="67694487" w14:textId="77777777" w:rsidR="009F7DF8" w:rsidRPr="009F7DF8" w:rsidRDefault="009F7DF8" w:rsidP="009F7DF8">
            <w:pPr>
              <w:numPr>
                <w:ilvl w:val="0"/>
                <w:numId w:val="10"/>
              </w:numPr>
              <w:spacing w:after="160" w:line="259" w:lineRule="auto"/>
            </w:pPr>
            <w:proofErr w:type="spellStart"/>
            <w:r w:rsidRPr="009F7DF8">
              <w:t>Pre-activación</w:t>
            </w:r>
            <w:proofErr w:type="spellEnd"/>
            <w:r w:rsidRPr="009F7DF8">
              <w:t>: Mostrar imágenes de eventos históricos del Perú y Jaén (por ejemplo, la cultura Chavín, la Independencia del Perú, la fundación de Jaén). Pedir a los estudiantes que identifiquen los eventos y los ordenen cronológicamente.</w:t>
            </w:r>
          </w:p>
          <w:p w14:paraId="504B0890" w14:textId="77777777" w:rsidR="009F7DF8" w:rsidRPr="00505F71" w:rsidRDefault="009F7DF8" w:rsidP="009F7DF8"/>
        </w:tc>
        <w:tc>
          <w:tcPr>
            <w:tcW w:w="2187" w:type="dxa"/>
            <w:vMerge w:val="restart"/>
          </w:tcPr>
          <w:p w14:paraId="6D924EA9" w14:textId="77777777" w:rsidR="009F7DF8" w:rsidRPr="009F7DF8" w:rsidRDefault="009F7DF8" w:rsidP="009F7DF8">
            <w:pPr>
              <w:numPr>
                <w:ilvl w:val="0"/>
                <w:numId w:val="9"/>
              </w:numPr>
              <w:spacing w:after="160" w:line="259" w:lineRule="auto"/>
            </w:pPr>
            <w:r w:rsidRPr="009F7DF8">
              <w:t>Pizarra o papelógrafo</w:t>
            </w:r>
          </w:p>
          <w:p w14:paraId="20E0A39B" w14:textId="77777777" w:rsidR="009F7DF8" w:rsidRPr="009F7DF8" w:rsidRDefault="009F7DF8" w:rsidP="009F7DF8">
            <w:pPr>
              <w:numPr>
                <w:ilvl w:val="0"/>
                <w:numId w:val="9"/>
              </w:numPr>
              <w:spacing w:after="160" w:line="259" w:lineRule="auto"/>
            </w:pPr>
            <w:r w:rsidRPr="009F7DF8">
              <w:t>Marcadores de colores</w:t>
            </w:r>
          </w:p>
          <w:p w14:paraId="64F12EAC" w14:textId="77777777" w:rsidR="009F7DF8" w:rsidRPr="009F7DF8" w:rsidRDefault="009F7DF8" w:rsidP="009F7DF8">
            <w:pPr>
              <w:numPr>
                <w:ilvl w:val="0"/>
                <w:numId w:val="9"/>
              </w:numPr>
              <w:spacing w:after="160" w:line="259" w:lineRule="auto"/>
            </w:pPr>
            <w:r w:rsidRPr="009F7DF8">
              <w:t>Cartulina o papel bond</w:t>
            </w:r>
          </w:p>
          <w:p w14:paraId="139873A0" w14:textId="77777777" w:rsidR="009F7DF8" w:rsidRPr="009F7DF8" w:rsidRDefault="009F7DF8" w:rsidP="009F7DF8">
            <w:pPr>
              <w:numPr>
                <w:ilvl w:val="0"/>
                <w:numId w:val="9"/>
              </w:numPr>
              <w:spacing w:after="160" w:line="259" w:lineRule="auto"/>
            </w:pPr>
            <w:r w:rsidRPr="009F7DF8">
              <w:t>Tijeras</w:t>
            </w:r>
          </w:p>
          <w:p w14:paraId="5A986D42" w14:textId="77777777" w:rsidR="009F7DF8" w:rsidRPr="009F7DF8" w:rsidRDefault="009F7DF8" w:rsidP="009F7DF8">
            <w:pPr>
              <w:numPr>
                <w:ilvl w:val="0"/>
                <w:numId w:val="9"/>
              </w:numPr>
              <w:spacing w:after="160" w:line="259" w:lineRule="auto"/>
            </w:pPr>
            <w:r w:rsidRPr="009F7DF8">
              <w:t>Pegamento</w:t>
            </w:r>
          </w:p>
          <w:p w14:paraId="24A4564B" w14:textId="77777777" w:rsidR="009F7DF8" w:rsidRPr="009F7DF8" w:rsidRDefault="009F7DF8" w:rsidP="009F7DF8">
            <w:pPr>
              <w:numPr>
                <w:ilvl w:val="0"/>
                <w:numId w:val="9"/>
              </w:numPr>
              <w:spacing w:after="160" w:line="259" w:lineRule="auto"/>
            </w:pPr>
            <w:r w:rsidRPr="009F7DF8">
              <w:t>Imágenes de eventos históricos del Perú y Jaén (impresas o digitales)</w:t>
            </w:r>
          </w:p>
          <w:p w14:paraId="4F8F4281" w14:textId="77777777" w:rsidR="009F7DF8" w:rsidRPr="009F7DF8" w:rsidRDefault="009F7DF8" w:rsidP="009F7DF8">
            <w:pPr>
              <w:numPr>
                <w:ilvl w:val="0"/>
                <w:numId w:val="9"/>
              </w:numPr>
              <w:spacing w:after="160" w:line="259" w:lineRule="auto"/>
            </w:pPr>
            <w:r w:rsidRPr="009F7DF8">
              <w:t>Cronología de eventos históricos del Perú y Jaén (impresos o digitales)</w:t>
            </w:r>
          </w:p>
          <w:p w14:paraId="45F71EBD" w14:textId="77777777" w:rsidR="009F7DF8" w:rsidRPr="009F7DF8" w:rsidRDefault="009F7DF8" w:rsidP="009F7DF8">
            <w:pPr>
              <w:numPr>
                <w:ilvl w:val="0"/>
                <w:numId w:val="9"/>
              </w:numPr>
              <w:spacing w:after="160" w:line="259" w:lineRule="auto"/>
            </w:pPr>
            <w:r w:rsidRPr="009F7DF8">
              <w:t>Computadora con conexión a internet (opcional)</w:t>
            </w:r>
          </w:p>
          <w:p w14:paraId="34630444" w14:textId="77777777" w:rsidR="009F7DF8" w:rsidRPr="009F7DF8" w:rsidRDefault="009F7DF8" w:rsidP="009F7DF8">
            <w:pPr>
              <w:numPr>
                <w:ilvl w:val="0"/>
                <w:numId w:val="9"/>
              </w:numPr>
              <w:spacing w:after="160" w:line="259" w:lineRule="auto"/>
            </w:pPr>
            <w:r w:rsidRPr="009F7DF8">
              <w:lastRenderedPageBreak/>
              <w:t>Material de apoyo (textos, mapas, videos)</w:t>
            </w:r>
          </w:p>
          <w:p w14:paraId="6994515B" w14:textId="77777777" w:rsidR="009F7DF8" w:rsidRPr="00505F71" w:rsidRDefault="009F7DF8" w:rsidP="009F7DF8"/>
        </w:tc>
        <w:tc>
          <w:tcPr>
            <w:tcW w:w="906" w:type="dxa"/>
          </w:tcPr>
          <w:p w14:paraId="7A01F01D" w14:textId="31039A9F" w:rsidR="009F7DF8" w:rsidRDefault="009F7DF8" w:rsidP="009F7DF8">
            <w:pPr>
              <w:rPr>
                <w:b/>
                <w:bCs/>
              </w:rPr>
            </w:pPr>
            <w:r>
              <w:rPr>
                <w:b/>
                <w:bCs/>
              </w:rPr>
              <w:lastRenderedPageBreak/>
              <w:t>15 min.</w:t>
            </w:r>
          </w:p>
        </w:tc>
      </w:tr>
      <w:tr w:rsidR="009F7DF8" w14:paraId="5EE6E3E5" w14:textId="77777777" w:rsidTr="009F7DF8">
        <w:tc>
          <w:tcPr>
            <w:tcW w:w="1213" w:type="dxa"/>
          </w:tcPr>
          <w:p w14:paraId="6374357B" w14:textId="77777777" w:rsidR="009F7DF8" w:rsidRDefault="009F7DF8" w:rsidP="009F7DF8">
            <w:pPr>
              <w:rPr>
                <w:b/>
                <w:bCs/>
              </w:rPr>
            </w:pPr>
          </w:p>
          <w:p w14:paraId="4C725576" w14:textId="309D2EE6" w:rsidR="009F7DF8" w:rsidRDefault="009F7DF8" w:rsidP="009F7DF8">
            <w:pPr>
              <w:rPr>
                <w:b/>
                <w:bCs/>
              </w:rPr>
            </w:pPr>
            <w:r>
              <w:rPr>
                <w:b/>
                <w:bCs/>
              </w:rPr>
              <w:t>Desarrollo</w:t>
            </w:r>
          </w:p>
        </w:tc>
        <w:tc>
          <w:tcPr>
            <w:tcW w:w="4193" w:type="dxa"/>
          </w:tcPr>
          <w:p w14:paraId="4EA1332B" w14:textId="77777777" w:rsidR="009F7DF8" w:rsidRPr="009F7DF8" w:rsidRDefault="009F7DF8" w:rsidP="009F7DF8">
            <w:pPr>
              <w:numPr>
                <w:ilvl w:val="0"/>
                <w:numId w:val="11"/>
              </w:numPr>
              <w:spacing w:after="160" w:line="259" w:lineRule="auto"/>
            </w:pPr>
            <w:r w:rsidRPr="009F7DF8">
              <w:t>Actividad 1: "Tejiendo el Tiempo" (30 minutos):</w:t>
            </w:r>
          </w:p>
          <w:p w14:paraId="1934DF6D" w14:textId="77777777" w:rsidR="009F7DF8" w:rsidRPr="009F7DF8" w:rsidRDefault="009F7DF8" w:rsidP="009F7DF8">
            <w:pPr>
              <w:numPr>
                <w:ilvl w:val="1"/>
                <w:numId w:val="11"/>
              </w:numPr>
              <w:spacing w:after="160" w:line="259" w:lineRule="auto"/>
            </w:pPr>
            <w:r w:rsidRPr="009F7DF8">
              <w:t>Dividir a los estudiantes en grupos de 4-5 integrantes.</w:t>
            </w:r>
          </w:p>
          <w:p w14:paraId="1C6C142B" w14:textId="77777777" w:rsidR="009F7DF8" w:rsidRPr="009F7DF8" w:rsidRDefault="009F7DF8" w:rsidP="009F7DF8">
            <w:pPr>
              <w:numPr>
                <w:ilvl w:val="1"/>
                <w:numId w:val="11"/>
              </w:numPr>
              <w:spacing w:after="160" w:line="259" w:lineRule="auto"/>
            </w:pPr>
            <w:r w:rsidRPr="009F7DF8">
              <w:lastRenderedPageBreak/>
              <w:t>Entregar a cada grupo una cartulina o papel bond, tijeras, pegamento y marcadores.</w:t>
            </w:r>
          </w:p>
          <w:p w14:paraId="794E789B" w14:textId="77777777" w:rsidR="009F7DF8" w:rsidRPr="009F7DF8" w:rsidRDefault="009F7DF8" w:rsidP="009F7DF8">
            <w:pPr>
              <w:numPr>
                <w:ilvl w:val="1"/>
                <w:numId w:val="11"/>
              </w:numPr>
              <w:spacing w:after="160" w:line="259" w:lineRule="auto"/>
            </w:pPr>
            <w:r w:rsidRPr="009F7DF8">
              <w:t>Instruir a los grupos para que construyan una línea de tiempo conjunta, incluyendo eventos históricos del Perú y de Jaén.</w:t>
            </w:r>
          </w:p>
          <w:p w14:paraId="5275BAFC" w14:textId="77777777" w:rsidR="009F7DF8" w:rsidRPr="009F7DF8" w:rsidRDefault="009F7DF8" w:rsidP="009F7DF8">
            <w:pPr>
              <w:numPr>
                <w:ilvl w:val="1"/>
                <w:numId w:val="11"/>
              </w:numPr>
              <w:spacing w:after="160" w:line="259" w:lineRule="auto"/>
            </w:pPr>
            <w:r w:rsidRPr="009F7DF8">
              <w:t>Se puede utilizar la cronología de eventos históricos impresa o digital para facilitar la tarea.</w:t>
            </w:r>
          </w:p>
          <w:p w14:paraId="099325F3" w14:textId="77777777" w:rsidR="009F7DF8" w:rsidRPr="009F7DF8" w:rsidRDefault="009F7DF8" w:rsidP="009F7DF8">
            <w:pPr>
              <w:numPr>
                <w:ilvl w:val="1"/>
                <w:numId w:val="11"/>
              </w:numPr>
              <w:spacing w:after="160" w:line="259" w:lineRule="auto"/>
            </w:pPr>
            <w:r w:rsidRPr="009F7DF8">
              <w:t>Los estudiantes deben investigar sobre los eventos históricos, buscar imágenes y escribir una breve descripción de cada uno.</w:t>
            </w:r>
          </w:p>
          <w:p w14:paraId="6D238AEE" w14:textId="77777777" w:rsidR="009F7DF8" w:rsidRPr="009F7DF8" w:rsidRDefault="009F7DF8" w:rsidP="009F7DF8">
            <w:pPr>
              <w:numPr>
                <w:ilvl w:val="1"/>
                <w:numId w:val="11"/>
              </w:numPr>
              <w:spacing w:after="160" w:line="259" w:lineRule="auto"/>
            </w:pPr>
            <w:r w:rsidRPr="009F7DF8">
              <w:t>Se fomenta la colaboración, la comunicación y la investigación dentro de cada grupo.</w:t>
            </w:r>
          </w:p>
          <w:p w14:paraId="59455DCB" w14:textId="77777777" w:rsidR="009F7DF8" w:rsidRPr="00505F71" w:rsidRDefault="009F7DF8" w:rsidP="009F7DF8"/>
        </w:tc>
        <w:tc>
          <w:tcPr>
            <w:tcW w:w="2187" w:type="dxa"/>
            <w:vMerge/>
          </w:tcPr>
          <w:p w14:paraId="552C0AFD" w14:textId="77777777" w:rsidR="009F7DF8" w:rsidRDefault="009F7DF8" w:rsidP="009F7DF8">
            <w:pPr>
              <w:rPr>
                <w:b/>
                <w:bCs/>
              </w:rPr>
            </w:pPr>
          </w:p>
        </w:tc>
        <w:tc>
          <w:tcPr>
            <w:tcW w:w="906" w:type="dxa"/>
          </w:tcPr>
          <w:p w14:paraId="0852CF25" w14:textId="77777777" w:rsidR="009F7DF8" w:rsidRPr="009F7DF8" w:rsidRDefault="009F7DF8" w:rsidP="009F7DF8">
            <w:pPr>
              <w:spacing w:after="160" w:line="259" w:lineRule="auto"/>
              <w:rPr>
                <w:b/>
                <w:bCs/>
              </w:rPr>
            </w:pPr>
            <w:r w:rsidRPr="009F7DF8">
              <w:rPr>
                <w:b/>
                <w:bCs/>
              </w:rPr>
              <w:t>Desarrollo (60 minutos):</w:t>
            </w:r>
          </w:p>
          <w:p w14:paraId="15AE6860" w14:textId="77777777" w:rsidR="009F7DF8" w:rsidRDefault="009F7DF8" w:rsidP="009F7DF8">
            <w:pPr>
              <w:rPr>
                <w:b/>
                <w:bCs/>
              </w:rPr>
            </w:pPr>
          </w:p>
        </w:tc>
      </w:tr>
      <w:tr w:rsidR="009F7DF8" w14:paraId="2D1D3D7A" w14:textId="77777777" w:rsidTr="009F7DF8">
        <w:tc>
          <w:tcPr>
            <w:tcW w:w="1213" w:type="dxa"/>
          </w:tcPr>
          <w:p w14:paraId="5AC1AACC" w14:textId="77777777" w:rsidR="009F7DF8" w:rsidRDefault="009F7DF8" w:rsidP="009F7DF8">
            <w:pPr>
              <w:rPr>
                <w:b/>
                <w:bCs/>
              </w:rPr>
            </w:pPr>
          </w:p>
        </w:tc>
        <w:tc>
          <w:tcPr>
            <w:tcW w:w="4193" w:type="dxa"/>
          </w:tcPr>
          <w:p w14:paraId="2337D5A8" w14:textId="77777777" w:rsidR="009F7DF8" w:rsidRPr="009F7DF8" w:rsidRDefault="009F7DF8" w:rsidP="00505F71">
            <w:pPr>
              <w:numPr>
                <w:ilvl w:val="0"/>
                <w:numId w:val="11"/>
              </w:numPr>
              <w:tabs>
                <w:tab w:val="clear" w:pos="720"/>
              </w:tabs>
              <w:spacing w:after="160" w:line="259" w:lineRule="auto"/>
              <w:ind w:left="235" w:hanging="235"/>
              <w:rPr>
                <w:b/>
                <w:bCs/>
              </w:rPr>
            </w:pPr>
            <w:r w:rsidRPr="009F7DF8">
              <w:rPr>
                <w:b/>
                <w:bCs/>
              </w:rPr>
              <w:t>Actividad 2: "Conexiones Históricas" (30 minutos):</w:t>
            </w:r>
          </w:p>
          <w:p w14:paraId="300C5896" w14:textId="77777777" w:rsidR="009F7DF8" w:rsidRPr="009F7DF8" w:rsidRDefault="009F7DF8" w:rsidP="009F7DF8">
            <w:pPr>
              <w:numPr>
                <w:ilvl w:val="1"/>
                <w:numId w:val="11"/>
              </w:numPr>
              <w:spacing w:after="160" w:line="259" w:lineRule="auto"/>
              <w:rPr>
                <w:b/>
                <w:bCs/>
              </w:rPr>
            </w:pPr>
            <w:r w:rsidRPr="009F7DF8">
              <w:rPr>
                <w:b/>
                <w:bCs/>
              </w:rPr>
              <w:t>Cada grupo presenta su línea de tiempo a la clase, explicando los eventos históricos que han incluido.</w:t>
            </w:r>
          </w:p>
          <w:p w14:paraId="64AF4210" w14:textId="77777777" w:rsidR="009F7DF8" w:rsidRPr="009F7DF8" w:rsidRDefault="009F7DF8" w:rsidP="009F7DF8">
            <w:pPr>
              <w:numPr>
                <w:ilvl w:val="1"/>
                <w:numId w:val="11"/>
              </w:numPr>
              <w:spacing w:after="160" w:line="259" w:lineRule="auto"/>
            </w:pPr>
            <w:r w:rsidRPr="009F7DF8">
              <w:rPr>
                <w:b/>
                <w:bCs/>
              </w:rPr>
              <w:t xml:space="preserve">Se fomenta el análisis de las relaciones de causalidad entre los eventos históricos del </w:t>
            </w:r>
            <w:r w:rsidRPr="009F7DF8">
              <w:t>Perú y de Jaén. Se les pide que expliquen cómo un evento en Jaén pudo haber sido influenciado por un evento en el Perú, o</w:t>
            </w:r>
            <w:r w:rsidRPr="009F7DF8">
              <w:rPr>
                <w:b/>
                <w:bCs/>
              </w:rPr>
              <w:t xml:space="preserve"> </w:t>
            </w:r>
            <w:r w:rsidRPr="009F7DF8">
              <w:t>viceversa.</w:t>
            </w:r>
          </w:p>
          <w:p w14:paraId="32865C45" w14:textId="77777777" w:rsidR="009F7DF8" w:rsidRPr="009F7DF8" w:rsidRDefault="009F7DF8" w:rsidP="009F7DF8">
            <w:pPr>
              <w:numPr>
                <w:ilvl w:val="1"/>
                <w:numId w:val="11"/>
              </w:numPr>
              <w:spacing w:after="160" w:line="259" w:lineRule="auto"/>
            </w:pPr>
            <w:r w:rsidRPr="009F7DF8">
              <w:lastRenderedPageBreak/>
              <w:t>Se realiza una discusión en clase sobre las similitudes y diferencias entre la historia del Perú y de Jaén, utilizando preguntas como: ¿Qué eventos históricos comparten ambas regiones? ¿Qué eventos históricos son exclusivos de Jaén?</w:t>
            </w:r>
          </w:p>
          <w:p w14:paraId="52C22F72" w14:textId="77777777" w:rsidR="009F7DF8" w:rsidRPr="00505F71" w:rsidRDefault="009F7DF8" w:rsidP="009F7DF8">
            <w:pPr>
              <w:rPr>
                <w:b/>
                <w:bCs/>
              </w:rPr>
            </w:pPr>
          </w:p>
        </w:tc>
        <w:tc>
          <w:tcPr>
            <w:tcW w:w="2187" w:type="dxa"/>
            <w:vMerge/>
          </w:tcPr>
          <w:p w14:paraId="7EA3125C" w14:textId="77777777" w:rsidR="009F7DF8" w:rsidRDefault="009F7DF8" w:rsidP="009F7DF8">
            <w:pPr>
              <w:rPr>
                <w:b/>
                <w:bCs/>
              </w:rPr>
            </w:pPr>
          </w:p>
        </w:tc>
        <w:tc>
          <w:tcPr>
            <w:tcW w:w="906" w:type="dxa"/>
          </w:tcPr>
          <w:p w14:paraId="51044D7B" w14:textId="77777777" w:rsidR="009F7DF8" w:rsidRDefault="009F7DF8" w:rsidP="009F7DF8">
            <w:pPr>
              <w:rPr>
                <w:b/>
                <w:bCs/>
              </w:rPr>
            </w:pPr>
          </w:p>
        </w:tc>
      </w:tr>
      <w:tr w:rsidR="009F7DF8" w14:paraId="6711E91C" w14:textId="77777777" w:rsidTr="009F7DF8">
        <w:tc>
          <w:tcPr>
            <w:tcW w:w="1213" w:type="dxa"/>
          </w:tcPr>
          <w:p w14:paraId="55CC4A56" w14:textId="322BC08C" w:rsidR="009F7DF8" w:rsidRDefault="009F7DF8" w:rsidP="009F7DF8">
            <w:pPr>
              <w:rPr>
                <w:b/>
                <w:bCs/>
              </w:rPr>
            </w:pPr>
            <w:r>
              <w:rPr>
                <w:b/>
                <w:bCs/>
              </w:rPr>
              <w:t>Cierre</w:t>
            </w:r>
          </w:p>
        </w:tc>
        <w:tc>
          <w:tcPr>
            <w:tcW w:w="4193" w:type="dxa"/>
          </w:tcPr>
          <w:p w14:paraId="3DCD120C" w14:textId="77777777" w:rsidR="009F7DF8" w:rsidRPr="009F7DF8" w:rsidRDefault="009F7DF8" w:rsidP="009F7DF8">
            <w:pPr>
              <w:numPr>
                <w:ilvl w:val="0"/>
                <w:numId w:val="12"/>
              </w:numPr>
              <w:spacing w:after="160" w:line="259" w:lineRule="auto"/>
              <w:rPr>
                <w:b/>
                <w:bCs/>
              </w:rPr>
            </w:pPr>
            <w:r w:rsidRPr="009F7DF8">
              <w:rPr>
                <w:b/>
                <w:bCs/>
              </w:rPr>
              <w:t>Reflexión:</w:t>
            </w:r>
          </w:p>
          <w:p w14:paraId="7F3A2B79" w14:textId="77777777" w:rsidR="009F7DF8" w:rsidRPr="009F7DF8" w:rsidRDefault="009F7DF8" w:rsidP="009F7DF8">
            <w:pPr>
              <w:numPr>
                <w:ilvl w:val="1"/>
                <w:numId w:val="12"/>
              </w:numPr>
              <w:spacing w:after="160" w:line="259" w:lineRule="auto"/>
            </w:pPr>
            <w:r w:rsidRPr="009F7DF8">
              <w:t>¿Qué aprendieron sobre la historia del Perú y de Jaén?</w:t>
            </w:r>
          </w:p>
          <w:p w14:paraId="75A2CE58" w14:textId="77777777" w:rsidR="009F7DF8" w:rsidRPr="009F7DF8" w:rsidRDefault="009F7DF8" w:rsidP="009F7DF8">
            <w:pPr>
              <w:numPr>
                <w:ilvl w:val="1"/>
                <w:numId w:val="12"/>
              </w:numPr>
              <w:spacing w:after="160" w:line="259" w:lineRule="auto"/>
            </w:pPr>
            <w:r w:rsidRPr="009F7DF8">
              <w:t>¿Cómo se relaciona la historia de Jaén con la historia del Perú?</w:t>
            </w:r>
          </w:p>
          <w:p w14:paraId="01D2FCE2" w14:textId="77777777" w:rsidR="009F7DF8" w:rsidRPr="009F7DF8" w:rsidRDefault="009F7DF8" w:rsidP="009F7DF8">
            <w:pPr>
              <w:numPr>
                <w:ilvl w:val="1"/>
                <w:numId w:val="12"/>
              </w:numPr>
              <w:spacing w:after="160" w:line="259" w:lineRule="auto"/>
            </w:pPr>
            <w:r w:rsidRPr="009F7DF8">
              <w:t>¿Qué eventos históricos les parecen más importantes? ¿Por qué?</w:t>
            </w:r>
          </w:p>
          <w:p w14:paraId="194C96FE" w14:textId="77777777" w:rsidR="009F7DF8" w:rsidRPr="00505F71" w:rsidRDefault="009F7DF8" w:rsidP="009F7DF8">
            <w:pPr>
              <w:rPr>
                <w:b/>
                <w:bCs/>
              </w:rPr>
            </w:pPr>
          </w:p>
        </w:tc>
        <w:tc>
          <w:tcPr>
            <w:tcW w:w="2187" w:type="dxa"/>
          </w:tcPr>
          <w:p w14:paraId="2A494845" w14:textId="77777777" w:rsidR="009F7DF8" w:rsidRDefault="009F7DF8" w:rsidP="009F7DF8">
            <w:pPr>
              <w:rPr>
                <w:b/>
                <w:bCs/>
              </w:rPr>
            </w:pPr>
          </w:p>
        </w:tc>
        <w:tc>
          <w:tcPr>
            <w:tcW w:w="906" w:type="dxa"/>
          </w:tcPr>
          <w:p w14:paraId="5866492B" w14:textId="7B66DD96" w:rsidR="009F7DF8" w:rsidRDefault="009F7DF8" w:rsidP="009F7DF8">
            <w:pPr>
              <w:rPr>
                <w:b/>
                <w:bCs/>
              </w:rPr>
            </w:pPr>
            <w:r>
              <w:rPr>
                <w:b/>
                <w:bCs/>
              </w:rPr>
              <w:t>15 min</w:t>
            </w:r>
          </w:p>
        </w:tc>
      </w:tr>
      <w:tr w:rsidR="009F7DF8" w14:paraId="0F937657" w14:textId="77777777" w:rsidTr="009F7DF8">
        <w:tc>
          <w:tcPr>
            <w:tcW w:w="1213" w:type="dxa"/>
          </w:tcPr>
          <w:p w14:paraId="3528C5FE" w14:textId="77777777" w:rsidR="009F7DF8" w:rsidRDefault="009F7DF8" w:rsidP="009F7DF8">
            <w:pPr>
              <w:rPr>
                <w:b/>
                <w:bCs/>
              </w:rPr>
            </w:pPr>
          </w:p>
        </w:tc>
        <w:tc>
          <w:tcPr>
            <w:tcW w:w="4193" w:type="dxa"/>
          </w:tcPr>
          <w:p w14:paraId="627EC26C" w14:textId="77777777" w:rsidR="009F7DF8" w:rsidRPr="009F7DF8" w:rsidRDefault="009F7DF8" w:rsidP="009F7DF8">
            <w:pPr>
              <w:numPr>
                <w:ilvl w:val="0"/>
                <w:numId w:val="12"/>
              </w:numPr>
              <w:spacing w:after="160" w:line="259" w:lineRule="auto"/>
              <w:rPr>
                <w:b/>
                <w:bCs/>
              </w:rPr>
            </w:pPr>
            <w:r w:rsidRPr="009F7DF8">
              <w:rPr>
                <w:b/>
                <w:bCs/>
              </w:rPr>
              <w:t>Tarea:</w:t>
            </w:r>
          </w:p>
          <w:p w14:paraId="33F5A624" w14:textId="77777777" w:rsidR="009F7DF8" w:rsidRPr="009F7DF8" w:rsidRDefault="009F7DF8" w:rsidP="009F7DF8">
            <w:pPr>
              <w:numPr>
                <w:ilvl w:val="1"/>
                <w:numId w:val="12"/>
              </w:numPr>
              <w:spacing w:after="160" w:line="259" w:lineRule="auto"/>
            </w:pPr>
            <w:r w:rsidRPr="009F7DF8">
              <w:t>Los estudiantes deben investigar sobre un evento histórico del Perú o de Jaén que les haya interesado, y elaborar una breve presentación para la próxima clase.</w:t>
            </w:r>
          </w:p>
          <w:p w14:paraId="78406D8C" w14:textId="77777777" w:rsidR="009F7DF8" w:rsidRDefault="009F7DF8" w:rsidP="009F7DF8">
            <w:pPr>
              <w:rPr>
                <w:b/>
                <w:bCs/>
              </w:rPr>
            </w:pPr>
          </w:p>
        </w:tc>
        <w:tc>
          <w:tcPr>
            <w:tcW w:w="2187" w:type="dxa"/>
          </w:tcPr>
          <w:p w14:paraId="5AB7909D" w14:textId="77777777" w:rsidR="009F7DF8" w:rsidRDefault="009F7DF8" w:rsidP="009F7DF8">
            <w:pPr>
              <w:rPr>
                <w:b/>
                <w:bCs/>
              </w:rPr>
            </w:pPr>
          </w:p>
        </w:tc>
        <w:tc>
          <w:tcPr>
            <w:tcW w:w="906" w:type="dxa"/>
          </w:tcPr>
          <w:p w14:paraId="4F33C182" w14:textId="77777777" w:rsidR="009F7DF8" w:rsidRDefault="009F7DF8" w:rsidP="009F7DF8">
            <w:pPr>
              <w:rPr>
                <w:b/>
                <w:bCs/>
              </w:rPr>
            </w:pPr>
          </w:p>
        </w:tc>
      </w:tr>
    </w:tbl>
    <w:p w14:paraId="2FED27B3" w14:textId="77777777" w:rsidR="009F7DF8" w:rsidRDefault="009F7DF8" w:rsidP="009F7DF8">
      <w:pPr>
        <w:ind w:left="720"/>
        <w:rPr>
          <w:b/>
          <w:bCs/>
        </w:rPr>
      </w:pPr>
    </w:p>
    <w:p w14:paraId="1C3901CF" w14:textId="5001C05E" w:rsidR="009F7DF8" w:rsidRPr="009F7DF8" w:rsidRDefault="009F7DF8" w:rsidP="009F7DF8">
      <w:pPr>
        <w:ind w:left="360"/>
        <w:rPr>
          <w:b/>
          <w:bCs/>
        </w:rPr>
      </w:pPr>
    </w:p>
    <w:p w14:paraId="349840B2" w14:textId="77777777" w:rsidR="009F7DF8" w:rsidRPr="009F7DF8" w:rsidRDefault="009F7DF8" w:rsidP="009F7DF8">
      <w:pPr>
        <w:rPr>
          <w:b/>
          <w:bCs/>
        </w:rPr>
      </w:pPr>
      <w:r w:rsidRPr="009F7DF8">
        <w:rPr>
          <w:b/>
          <w:bCs/>
        </w:rPr>
        <w:t>Nota: Esta sesión de aprendizaje es un ejemplo de cómo se puede aplicar el CNEB Perú en la enseñanza de la competencia "Construye interpretaciones históricas" en primero de secundaria. Se puede adaptar y modificar según las necesidades del grupo de estudiantes.</w:t>
      </w:r>
    </w:p>
    <w:p w14:paraId="429C7106" w14:textId="77777777" w:rsidR="009F7DF8" w:rsidRPr="009F7DF8" w:rsidRDefault="009F7DF8" w:rsidP="009F7DF8">
      <w:pPr>
        <w:rPr>
          <w:b/>
          <w:bCs/>
        </w:rPr>
      </w:pPr>
    </w:p>
    <w:sectPr w:rsidR="009F7DF8" w:rsidRPr="009F7DF8" w:rsidSect="00505F71">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B0E"/>
    <w:multiLevelType w:val="multilevel"/>
    <w:tmpl w:val="D06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31B4"/>
    <w:multiLevelType w:val="multilevel"/>
    <w:tmpl w:val="22B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16ADB"/>
    <w:multiLevelType w:val="multilevel"/>
    <w:tmpl w:val="4028D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C37A3"/>
    <w:multiLevelType w:val="multilevel"/>
    <w:tmpl w:val="3058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17D64"/>
    <w:multiLevelType w:val="multilevel"/>
    <w:tmpl w:val="92CA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95C4A"/>
    <w:multiLevelType w:val="multilevel"/>
    <w:tmpl w:val="A0F45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B3D76"/>
    <w:multiLevelType w:val="multilevel"/>
    <w:tmpl w:val="41085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B5DD4"/>
    <w:multiLevelType w:val="multilevel"/>
    <w:tmpl w:val="949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086CF9"/>
    <w:multiLevelType w:val="multilevel"/>
    <w:tmpl w:val="C1209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13E2E"/>
    <w:multiLevelType w:val="hybridMultilevel"/>
    <w:tmpl w:val="4CBA01BE"/>
    <w:lvl w:ilvl="0" w:tplc="3B32656C">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4FA5CB6"/>
    <w:multiLevelType w:val="multilevel"/>
    <w:tmpl w:val="0AA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0146D"/>
    <w:multiLevelType w:val="multilevel"/>
    <w:tmpl w:val="B3B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63F94"/>
    <w:multiLevelType w:val="multilevel"/>
    <w:tmpl w:val="AE3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B537A"/>
    <w:multiLevelType w:val="multilevel"/>
    <w:tmpl w:val="72C2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26B9C"/>
    <w:multiLevelType w:val="multilevel"/>
    <w:tmpl w:val="34C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7C4106"/>
    <w:multiLevelType w:val="multilevel"/>
    <w:tmpl w:val="6B8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678967">
    <w:abstractNumId w:val="13"/>
  </w:num>
  <w:num w:numId="2" w16cid:durableId="812988273">
    <w:abstractNumId w:val="3"/>
  </w:num>
  <w:num w:numId="3" w16cid:durableId="2088116162">
    <w:abstractNumId w:val="4"/>
  </w:num>
  <w:num w:numId="4" w16cid:durableId="1594320646">
    <w:abstractNumId w:val="2"/>
  </w:num>
  <w:num w:numId="5" w16cid:durableId="1266958820">
    <w:abstractNumId w:val="6"/>
  </w:num>
  <w:num w:numId="6" w16cid:durableId="311830892">
    <w:abstractNumId w:val="0"/>
  </w:num>
  <w:num w:numId="7" w16cid:durableId="1155952389">
    <w:abstractNumId w:val="12"/>
  </w:num>
  <w:num w:numId="8" w16cid:durableId="1147362259">
    <w:abstractNumId w:val="14"/>
  </w:num>
  <w:num w:numId="9" w16cid:durableId="1445884286">
    <w:abstractNumId w:val="1"/>
  </w:num>
  <w:num w:numId="10" w16cid:durableId="1257903426">
    <w:abstractNumId w:val="10"/>
  </w:num>
  <w:num w:numId="11" w16cid:durableId="1182815288">
    <w:abstractNumId w:val="5"/>
  </w:num>
  <w:num w:numId="12" w16cid:durableId="1371685243">
    <w:abstractNumId w:val="8"/>
  </w:num>
  <w:num w:numId="13" w16cid:durableId="513568617">
    <w:abstractNumId w:val="7"/>
  </w:num>
  <w:num w:numId="14" w16cid:durableId="991830596">
    <w:abstractNumId w:val="15"/>
  </w:num>
  <w:num w:numId="15" w16cid:durableId="212935884">
    <w:abstractNumId w:val="11"/>
  </w:num>
  <w:num w:numId="16" w16cid:durableId="13501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F8"/>
    <w:rsid w:val="00212AC5"/>
    <w:rsid w:val="00505F71"/>
    <w:rsid w:val="009F7DF8"/>
    <w:rsid w:val="00B1599F"/>
    <w:rsid w:val="00CB3B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47F3"/>
  <w15:chartTrackingRefBased/>
  <w15:docId w15:val="{29CDCA52-73F5-4832-9649-56E2ADDA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624173">
      <w:bodyDiv w:val="1"/>
      <w:marLeft w:val="0"/>
      <w:marRight w:val="0"/>
      <w:marTop w:val="0"/>
      <w:marBottom w:val="0"/>
      <w:divBdr>
        <w:top w:val="none" w:sz="0" w:space="0" w:color="auto"/>
        <w:left w:val="none" w:sz="0" w:space="0" w:color="auto"/>
        <w:bottom w:val="none" w:sz="0" w:space="0" w:color="auto"/>
        <w:right w:val="none" w:sz="0" w:space="0" w:color="auto"/>
      </w:divBdr>
    </w:div>
    <w:div w:id="1172835481">
      <w:bodyDiv w:val="1"/>
      <w:marLeft w:val="0"/>
      <w:marRight w:val="0"/>
      <w:marTop w:val="0"/>
      <w:marBottom w:val="0"/>
      <w:divBdr>
        <w:top w:val="none" w:sz="0" w:space="0" w:color="auto"/>
        <w:left w:val="none" w:sz="0" w:space="0" w:color="auto"/>
        <w:bottom w:val="none" w:sz="0" w:space="0" w:color="auto"/>
        <w:right w:val="none" w:sz="0" w:space="0" w:color="auto"/>
      </w:divBdr>
    </w:div>
    <w:div w:id="1514800185">
      <w:bodyDiv w:val="1"/>
      <w:marLeft w:val="0"/>
      <w:marRight w:val="0"/>
      <w:marTop w:val="0"/>
      <w:marBottom w:val="0"/>
      <w:divBdr>
        <w:top w:val="none" w:sz="0" w:space="0" w:color="auto"/>
        <w:left w:val="none" w:sz="0" w:space="0" w:color="auto"/>
        <w:bottom w:val="none" w:sz="0" w:space="0" w:color="auto"/>
        <w:right w:val="none" w:sz="0" w:space="0" w:color="auto"/>
      </w:divBdr>
    </w:div>
    <w:div w:id="16941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Celinda Saavedra Tocto</dc:creator>
  <cp:keywords/>
  <dc:description/>
  <cp:lastModifiedBy>Luisa Celinda Saavedra Tocto</cp:lastModifiedBy>
  <cp:revision>2</cp:revision>
  <dcterms:created xsi:type="dcterms:W3CDTF">2024-09-21T16:16:00Z</dcterms:created>
  <dcterms:modified xsi:type="dcterms:W3CDTF">2024-09-21T16:35:00Z</dcterms:modified>
</cp:coreProperties>
</file>